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06" w:rsidRDefault="002A6306">
      <w:pPr>
        <w:pStyle w:val="ConsPlusTitlePage"/>
      </w:pPr>
      <w:r>
        <w:t xml:space="preserve">Документ предоставлен </w:t>
      </w:r>
      <w:hyperlink r:id="rId4" w:history="1">
        <w:r>
          <w:rPr>
            <w:color w:val="0000FF"/>
          </w:rPr>
          <w:t>КонсультантПлюс</w:t>
        </w:r>
      </w:hyperlink>
      <w:r>
        <w:br/>
      </w:r>
    </w:p>
    <w:p w:rsidR="002A6306" w:rsidRDefault="002A6306">
      <w:pPr>
        <w:pStyle w:val="ConsPlusNormal"/>
        <w:outlineLvl w:val="0"/>
      </w:pPr>
    </w:p>
    <w:p w:rsidR="002A6306" w:rsidRDefault="002A6306">
      <w:pPr>
        <w:pStyle w:val="ConsPlusNormal"/>
      </w:pPr>
      <w:proofErr w:type="gramStart"/>
      <w:r>
        <w:t>Зарегистрировано в Управлении Минюста России по Пензенской обл. 28 декабря 2017 г. N RU583040002017004</w:t>
      </w:r>
      <w:proofErr w:type="gramEnd"/>
    </w:p>
    <w:p w:rsidR="002A6306" w:rsidRDefault="002A6306">
      <w:pPr>
        <w:pStyle w:val="ConsPlusNormal"/>
        <w:pBdr>
          <w:top w:val="single" w:sz="6" w:space="0" w:color="auto"/>
        </w:pBdr>
        <w:spacing w:before="100" w:after="100"/>
        <w:jc w:val="both"/>
        <w:rPr>
          <w:sz w:val="2"/>
          <w:szCs w:val="2"/>
        </w:rPr>
      </w:pPr>
    </w:p>
    <w:p w:rsidR="002A6306" w:rsidRDefault="002A6306">
      <w:pPr>
        <w:pStyle w:val="ConsPlusNormal"/>
      </w:pPr>
    </w:p>
    <w:p w:rsidR="002A6306" w:rsidRDefault="002A6306">
      <w:pPr>
        <w:pStyle w:val="ConsPlusTitle"/>
        <w:jc w:val="center"/>
      </w:pPr>
      <w:r>
        <w:t>ПЕНЗЕНСКАЯ ГОРОДСКАЯ ДУМА</w:t>
      </w:r>
    </w:p>
    <w:p w:rsidR="002A6306" w:rsidRDefault="002A6306">
      <w:pPr>
        <w:pStyle w:val="ConsPlusTitle"/>
        <w:jc w:val="center"/>
      </w:pPr>
    </w:p>
    <w:p w:rsidR="002A6306" w:rsidRDefault="002A6306">
      <w:pPr>
        <w:pStyle w:val="ConsPlusTitle"/>
        <w:jc w:val="center"/>
      </w:pPr>
      <w:r>
        <w:t>РЕШЕНИЕ</w:t>
      </w:r>
    </w:p>
    <w:p w:rsidR="002A6306" w:rsidRDefault="002A6306">
      <w:pPr>
        <w:pStyle w:val="ConsPlusTitle"/>
        <w:jc w:val="center"/>
      </w:pPr>
      <w:r>
        <w:t>от 21 декабря 2017 г. N 850-40/6</w:t>
      </w:r>
    </w:p>
    <w:p w:rsidR="002A6306" w:rsidRDefault="002A6306">
      <w:pPr>
        <w:pStyle w:val="ConsPlusTitle"/>
        <w:jc w:val="center"/>
      </w:pPr>
    </w:p>
    <w:p w:rsidR="002A6306" w:rsidRDefault="002A6306">
      <w:pPr>
        <w:pStyle w:val="ConsPlusTitle"/>
        <w:jc w:val="center"/>
      </w:pPr>
      <w:r>
        <w:t>О ВНЕСЕНИИ ИЗМЕНЕНИЙ И ДОПОЛНЕНИЙ В УСТАВ ГОРОДА ПЕНЗЫ</w:t>
      </w:r>
    </w:p>
    <w:p w:rsidR="002A6306" w:rsidRDefault="002A6306">
      <w:pPr>
        <w:pStyle w:val="ConsPlusNormal"/>
        <w:jc w:val="center"/>
      </w:pPr>
    </w:p>
    <w:p w:rsidR="002A6306" w:rsidRDefault="002A6306">
      <w:pPr>
        <w:pStyle w:val="ConsPlusNormal"/>
        <w:ind w:firstLine="540"/>
        <w:jc w:val="both"/>
      </w:pPr>
      <w:r>
        <w:t xml:space="preserve">Руководствуясь </w:t>
      </w:r>
      <w:hyperlink r:id="rId5" w:history="1">
        <w:r>
          <w:rPr>
            <w:color w:val="0000FF"/>
          </w:rPr>
          <w:t>статьями 22</w:t>
        </w:r>
      </w:hyperlink>
      <w:r>
        <w:t xml:space="preserve">, </w:t>
      </w:r>
      <w:hyperlink r:id="rId6" w:history="1">
        <w:r>
          <w:rPr>
            <w:color w:val="0000FF"/>
          </w:rPr>
          <w:t>108</w:t>
        </w:r>
      </w:hyperlink>
      <w:r>
        <w:t xml:space="preserve"> Устава города Пензы, Пензенская городская Дума решила:</w:t>
      </w:r>
    </w:p>
    <w:p w:rsidR="002A6306" w:rsidRDefault="002A6306">
      <w:pPr>
        <w:pStyle w:val="ConsPlusNormal"/>
        <w:spacing w:before="220"/>
        <w:ind w:firstLine="540"/>
        <w:jc w:val="both"/>
      </w:pPr>
      <w:r>
        <w:t xml:space="preserve">1. </w:t>
      </w:r>
      <w:proofErr w:type="gramStart"/>
      <w:r>
        <w:t xml:space="preserve">Внести в </w:t>
      </w:r>
      <w:hyperlink r:id="rId7" w:history="1">
        <w:r>
          <w:rPr>
            <w:color w:val="0000FF"/>
          </w:rPr>
          <w:t>Устав</w:t>
        </w:r>
      </w:hyperlink>
      <w:r>
        <w:t xml:space="preserve"> города Пензы, утвержденный решением Пензенской городской Думы от 30.06.2005 N 130-12/4 (Пензенские губернские ведомости, 2005, NN 20, 30; 2006, N 14; 2007, NN 1, 40; 2008, NN 5, 68; 2009, N 49; 2010, NN 31, 67, 100; 2011, N 33; 2014, N 50; Пензенский городской вестник, 2009, N 20;</w:t>
      </w:r>
      <w:proofErr w:type="gramEnd"/>
      <w:r>
        <w:t xml:space="preserve"> Муниципальные ведомости, 2011, NN 32, 48, 53; Муниципальные ведомости. Пенза, 2012, NN 8, 42; 2013, NN 16, 30, 47, 55; 2014, NN 7, 29, 36; 2015, NN 5, 25, 61; 2016, NN 17, 37, Муниципальная газета "Пенза" 2017, NN 2, 17, 17 (спецвыпуск), следующие изменения и дополнения:</w:t>
      </w:r>
    </w:p>
    <w:p w:rsidR="002A6306" w:rsidRDefault="002A6306">
      <w:pPr>
        <w:pStyle w:val="ConsPlusNormal"/>
        <w:spacing w:before="220"/>
        <w:ind w:firstLine="540"/>
        <w:jc w:val="both"/>
      </w:pPr>
      <w:r>
        <w:t xml:space="preserve">1) в </w:t>
      </w:r>
      <w:hyperlink r:id="rId8" w:history="1">
        <w:r>
          <w:rPr>
            <w:color w:val="0000FF"/>
          </w:rPr>
          <w:t>части 3 статьи 12</w:t>
        </w:r>
      </w:hyperlink>
      <w:r>
        <w:t>:</w:t>
      </w:r>
    </w:p>
    <w:p w:rsidR="002A6306" w:rsidRDefault="002A6306">
      <w:pPr>
        <w:pStyle w:val="ConsPlusNormal"/>
        <w:spacing w:before="220"/>
        <w:ind w:firstLine="540"/>
        <w:jc w:val="both"/>
      </w:pPr>
      <w:r>
        <w:t xml:space="preserve">а) в </w:t>
      </w:r>
      <w:hyperlink r:id="rId9" w:history="1">
        <w:r>
          <w:rPr>
            <w:color w:val="0000FF"/>
          </w:rPr>
          <w:t>пункте 3.2</w:t>
        </w:r>
      </w:hyperlink>
      <w:r>
        <w:t xml:space="preserve"> слова "городского бюджета" заменить словами "бюджета города Пензы";</w:t>
      </w:r>
    </w:p>
    <w:p w:rsidR="002A6306" w:rsidRDefault="002A6306">
      <w:pPr>
        <w:pStyle w:val="ConsPlusNormal"/>
        <w:spacing w:before="220"/>
        <w:ind w:firstLine="540"/>
        <w:jc w:val="both"/>
      </w:pPr>
      <w:r>
        <w:t xml:space="preserve">б) </w:t>
      </w:r>
      <w:hyperlink r:id="rId10" w:history="1">
        <w:r>
          <w:rPr>
            <w:color w:val="0000FF"/>
          </w:rPr>
          <w:t>дополнить</w:t>
        </w:r>
      </w:hyperlink>
      <w:r>
        <w:t xml:space="preserve"> пунктом 3.2-1 следующего содержания:</w:t>
      </w:r>
    </w:p>
    <w:p w:rsidR="002A6306" w:rsidRDefault="002A6306">
      <w:pPr>
        <w:pStyle w:val="ConsPlusNormal"/>
        <w:spacing w:before="220"/>
        <w:ind w:firstLine="540"/>
        <w:jc w:val="both"/>
      </w:pPr>
      <w:r>
        <w:t>"3.2-1 проект стратегии социально-экономического развития города Пензы</w:t>
      </w:r>
      <w:proofErr w:type="gramStart"/>
      <w:r>
        <w:t>;"</w:t>
      </w:r>
      <w:proofErr w:type="gramEnd"/>
      <w:r>
        <w:t>;</w:t>
      </w:r>
    </w:p>
    <w:p w:rsidR="002A6306" w:rsidRDefault="002A6306">
      <w:pPr>
        <w:pStyle w:val="ConsPlusNormal"/>
        <w:spacing w:before="220"/>
        <w:ind w:firstLine="540"/>
        <w:jc w:val="both"/>
      </w:pPr>
      <w:r>
        <w:t xml:space="preserve">в) в </w:t>
      </w:r>
      <w:hyperlink r:id="rId11" w:history="1">
        <w:r>
          <w:rPr>
            <w:color w:val="0000FF"/>
          </w:rPr>
          <w:t>пункте 3.3</w:t>
        </w:r>
      </w:hyperlink>
      <w:r>
        <w:t xml:space="preserve"> слова "проекты планов и программ развития города Пензы</w:t>
      </w:r>
      <w:proofErr w:type="gramStart"/>
      <w:r>
        <w:t>,"</w:t>
      </w:r>
      <w:proofErr w:type="gramEnd"/>
      <w:r>
        <w:t xml:space="preserve"> исключить;</w:t>
      </w:r>
    </w:p>
    <w:p w:rsidR="002A6306" w:rsidRDefault="002A6306">
      <w:pPr>
        <w:pStyle w:val="ConsPlusNormal"/>
        <w:spacing w:before="220"/>
        <w:ind w:firstLine="540"/>
        <w:jc w:val="both"/>
      </w:pPr>
      <w:r>
        <w:t xml:space="preserve">2) </w:t>
      </w:r>
      <w:hyperlink r:id="rId12" w:history="1">
        <w:r>
          <w:rPr>
            <w:color w:val="0000FF"/>
          </w:rPr>
          <w:t>пункт 1.13 части 1 статьи 19</w:t>
        </w:r>
      </w:hyperlink>
      <w:r>
        <w:t xml:space="preserve"> изложить в следующей редакции:</w:t>
      </w:r>
    </w:p>
    <w:p w:rsidR="002A6306" w:rsidRDefault="002A6306">
      <w:pPr>
        <w:pStyle w:val="ConsPlusNormal"/>
        <w:spacing w:before="220"/>
        <w:ind w:firstLine="540"/>
        <w:jc w:val="both"/>
      </w:pPr>
      <w:r>
        <w:t>"1.13 Комитет по физической культуре, спорту и молодежной политике города Пензы.</w:t>
      </w:r>
    </w:p>
    <w:p w:rsidR="002A6306" w:rsidRDefault="002A6306">
      <w:pPr>
        <w:pStyle w:val="ConsPlusNormal"/>
        <w:spacing w:before="220"/>
        <w:ind w:firstLine="540"/>
        <w:jc w:val="both"/>
      </w:pPr>
      <w:r>
        <w:t>Юридический адрес: 440034, г. Пенза, ул. Богданова, 17;";</w:t>
      </w:r>
    </w:p>
    <w:p w:rsidR="002A6306" w:rsidRDefault="002A6306">
      <w:pPr>
        <w:pStyle w:val="ConsPlusNormal"/>
        <w:spacing w:before="220"/>
        <w:ind w:firstLine="540"/>
        <w:jc w:val="both"/>
      </w:pPr>
      <w:r>
        <w:t xml:space="preserve">3) </w:t>
      </w:r>
      <w:hyperlink r:id="rId13" w:history="1">
        <w:r>
          <w:rPr>
            <w:color w:val="0000FF"/>
          </w:rPr>
          <w:t>пункт 1.4. части 1 статьи 22</w:t>
        </w:r>
      </w:hyperlink>
      <w:r>
        <w:t xml:space="preserve"> изложить в следующей редакции:</w:t>
      </w:r>
    </w:p>
    <w:p w:rsidR="002A6306" w:rsidRDefault="002A6306">
      <w:pPr>
        <w:pStyle w:val="ConsPlusNormal"/>
        <w:spacing w:before="220"/>
        <w:ind w:firstLine="540"/>
        <w:jc w:val="both"/>
      </w:pPr>
      <w:r>
        <w:t>"1.4. утверждение стратегии социально-экономического развития города Пензы";</w:t>
      </w:r>
    </w:p>
    <w:p w:rsidR="002A6306" w:rsidRDefault="002A6306">
      <w:pPr>
        <w:pStyle w:val="ConsPlusNormal"/>
        <w:spacing w:before="220"/>
        <w:ind w:firstLine="540"/>
        <w:jc w:val="both"/>
      </w:pPr>
      <w:r>
        <w:t xml:space="preserve">4) в </w:t>
      </w:r>
      <w:hyperlink r:id="rId14" w:history="1">
        <w:r>
          <w:rPr>
            <w:color w:val="0000FF"/>
          </w:rPr>
          <w:t>части 1 статьи 31</w:t>
        </w:r>
      </w:hyperlink>
      <w:r>
        <w:t>:</w:t>
      </w:r>
    </w:p>
    <w:p w:rsidR="002A6306" w:rsidRDefault="002A6306">
      <w:pPr>
        <w:pStyle w:val="ConsPlusNormal"/>
        <w:spacing w:before="220"/>
        <w:ind w:firstLine="540"/>
        <w:jc w:val="both"/>
      </w:pPr>
      <w:r>
        <w:t xml:space="preserve">а) в </w:t>
      </w:r>
      <w:hyperlink r:id="rId15" w:history="1">
        <w:r>
          <w:rPr>
            <w:color w:val="0000FF"/>
          </w:rPr>
          <w:t>пункте 1.7</w:t>
        </w:r>
      </w:hyperlink>
      <w:r>
        <w:t>. слова "проекты планов и программ комплексного социально-экономического развития города, и отчеты об их исполнении" заменить словами "прое</w:t>
      </w:r>
      <w:proofErr w:type="gramStart"/>
      <w:r>
        <w:t>кт стр</w:t>
      </w:r>
      <w:proofErr w:type="gramEnd"/>
      <w:r>
        <w:t>атегии социально-экономического развития города Пензы, и отчет о ее реализации";</w:t>
      </w:r>
    </w:p>
    <w:p w:rsidR="002A6306" w:rsidRDefault="002A6306">
      <w:pPr>
        <w:pStyle w:val="ConsPlusNormal"/>
        <w:spacing w:before="220"/>
        <w:ind w:firstLine="540"/>
        <w:jc w:val="both"/>
      </w:pPr>
      <w:r>
        <w:t xml:space="preserve">б) в </w:t>
      </w:r>
      <w:hyperlink r:id="rId16" w:history="1">
        <w:r>
          <w:rPr>
            <w:color w:val="0000FF"/>
          </w:rPr>
          <w:t>пункте 1.21</w:t>
        </w:r>
      </w:hyperlink>
      <w:r>
        <w:t>. слова "об исполнении планов и программ комплексного социально-экономического развития города" заменить словами "о реализации стратегии социально-экономического развития города Пензы";</w:t>
      </w:r>
    </w:p>
    <w:p w:rsidR="002A6306" w:rsidRDefault="002A6306">
      <w:pPr>
        <w:pStyle w:val="ConsPlusNormal"/>
        <w:spacing w:before="220"/>
        <w:ind w:firstLine="540"/>
        <w:jc w:val="both"/>
      </w:pPr>
      <w:r>
        <w:t xml:space="preserve">5) в </w:t>
      </w:r>
      <w:hyperlink r:id="rId17" w:history="1">
        <w:r>
          <w:rPr>
            <w:color w:val="0000FF"/>
          </w:rPr>
          <w:t>части 1 статьи 33</w:t>
        </w:r>
      </w:hyperlink>
      <w:r>
        <w:t>:</w:t>
      </w:r>
    </w:p>
    <w:p w:rsidR="002A6306" w:rsidRDefault="002A6306">
      <w:pPr>
        <w:pStyle w:val="ConsPlusNormal"/>
        <w:spacing w:before="220"/>
        <w:ind w:firstLine="540"/>
        <w:jc w:val="both"/>
      </w:pPr>
      <w:r>
        <w:t xml:space="preserve">а) в </w:t>
      </w:r>
      <w:hyperlink r:id="rId18" w:history="1">
        <w:r>
          <w:rPr>
            <w:color w:val="0000FF"/>
          </w:rPr>
          <w:t>пункте 1.1</w:t>
        </w:r>
      </w:hyperlink>
      <w:r>
        <w:t xml:space="preserve">. слова "Разработка и организация выполнения планов и программ </w:t>
      </w:r>
      <w:r>
        <w:lastRenderedPageBreak/>
        <w:t>комплексного социально-экономического развития города Пензы, а также организация" заменить словом "Организация";</w:t>
      </w:r>
    </w:p>
    <w:p w:rsidR="002A6306" w:rsidRDefault="002A6306">
      <w:pPr>
        <w:pStyle w:val="ConsPlusNormal"/>
        <w:spacing w:before="220"/>
        <w:ind w:firstLine="540"/>
        <w:jc w:val="both"/>
      </w:pPr>
      <w:r>
        <w:t xml:space="preserve">б) </w:t>
      </w:r>
      <w:hyperlink r:id="rId19" w:history="1">
        <w:r>
          <w:rPr>
            <w:color w:val="0000FF"/>
          </w:rPr>
          <w:t>пункт 1.1.а</w:t>
        </w:r>
      </w:hyperlink>
      <w:r>
        <w:t>. изложить в следующей редакции:</w:t>
      </w:r>
    </w:p>
    <w:p w:rsidR="002A6306" w:rsidRDefault="002A6306">
      <w:pPr>
        <w:pStyle w:val="ConsPlusNormal"/>
        <w:spacing w:before="220"/>
        <w:ind w:firstLine="540"/>
        <w:jc w:val="both"/>
      </w:pPr>
      <w:r>
        <w:t xml:space="preserve">"1.1.а. Полномочия в сфере стратегического планирования, предусмотренными Федеральным </w:t>
      </w:r>
      <w:hyperlink r:id="rId20" w:history="1">
        <w:r>
          <w:rPr>
            <w:color w:val="0000FF"/>
          </w:rPr>
          <w:t>законом</w:t>
        </w:r>
      </w:hyperlink>
      <w:r>
        <w:t xml:space="preserve"> от 28 июня 2014 года N 172-ФЗ "О стратегическом планировании в Российской Федерации", если иное не установлено настоящим Уставом</w:t>
      </w:r>
      <w:proofErr w:type="gramStart"/>
      <w:r>
        <w:t>;"</w:t>
      </w:r>
      <w:proofErr w:type="gramEnd"/>
      <w:r>
        <w:t>;</w:t>
      </w:r>
    </w:p>
    <w:p w:rsidR="002A6306" w:rsidRDefault="002A6306">
      <w:pPr>
        <w:pStyle w:val="ConsPlusNormal"/>
        <w:spacing w:before="220"/>
        <w:ind w:firstLine="540"/>
        <w:jc w:val="both"/>
      </w:pPr>
      <w:r>
        <w:t xml:space="preserve">в) </w:t>
      </w:r>
      <w:hyperlink r:id="rId21" w:history="1">
        <w:r>
          <w:rPr>
            <w:color w:val="0000FF"/>
          </w:rPr>
          <w:t>пункт 1.1.б</w:t>
        </w:r>
      </w:hyperlink>
      <w:r>
        <w:t>. признать утратившим силу;</w:t>
      </w:r>
    </w:p>
    <w:p w:rsidR="002A6306" w:rsidRDefault="002A6306">
      <w:pPr>
        <w:pStyle w:val="ConsPlusNormal"/>
        <w:spacing w:before="220"/>
        <w:ind w:firstLine="540"/>
        <w:jc w:val="both"/>
      </w:pPr>
      <w:r>
        <w:t xml:space="preserve">г) в </w:t>
      </w:r>
      <w:hyperlink r:id="rId22" w:history="1">
        <w:r>
          <w:rPr>
            <w:color w:val="0000FF"/>
          </w:rPr>
          <w:t>пункте 1.3</w:t>
        </w:r>
      </w:hyperlink>
      <w:r>
        <w:t>. слова "установление сервитута в отношении земельного участка, находящегося в муниципальной собственности" заменить словами "установление сервитута в отношении земельного участка в соответствии с гражданским и земельным законодательством";</w:t>
      </w:r>
    </w:p>
    <w:p w:rsidR="002A6306" w:rsidRDefault="002A6306">
      <w:pPr>
        <w:pStyle w:val="ConsPlusNormal"/>
        <w:spacing w:before="220"/>
        <w:ind w:firstLine="540"/>
        <w:jc w:val="both"/>
      </w:pPr>
      <w:r>
        <w:t xml:space="preserve">6) в </w:t>
      </w:r>
      <w:hyperlink r:id="rId23" w:history="1">
        <w:r>
          <w:rPr>
            <w:color w:val="0000FF"/>
          </w:rPr>
          <w:t>пункте 1.1. части 1 статьи 40</w:t>
        </w:r>
      </w:hyperlink>
      <w:r>
        <w:t xml:space="preserve"> слова "плана комплексного" заменить словом "стратегии";</w:t>
      </w:r>
    </w:p>
    <w:p w:rsidR="002A6306" w:rsidRDefault="002A6306">
      <w:pPr>
        <w:pStyle w:val="ConsPlusNormal"/>
        <w:spacing w:before="220"/>
        <w:ind w:firstLine="540"/>
        <w:jc w:val="both"/>
      </w:pPr>
      <w:r>
        <w:t xml:space="preserve">7) в </w:t>
      </w:r>
      <w:hyperlink r:id="rId24" w:history="1">
        <w:r>
          <w:rPr>
            <w:color w:val="0000FF"/>
          </w:rPr>
          <w:t>пункте 1.2. части 1 статьи 41</w:t>
        </w:r>
      </w:hyperlink>
      <w:r>
        <w:t xml:space="preserve"> слова "плана социально-экономического развития" заменить словами "стратегии социально-экономического развития города";</w:t>
      </w:r>
    </w:p>
    <w:p w:rsidR="002A6306" w:rsidRDefault="002A6306">
      <w:pPr>
        <w:pStyle w:val="ConsPlusNormal"/>
        <w:spacing w:before="220"/>
        <w:ind w:firstLine="540"/>
        <w:jc w:val="both"/>
      </w:pPr>
      <w:r>
        <w:t xml:space="preserve">8) в </w:t>
      </w:r>
      <w:hyperlink r:id="rId25" w:history="1">
        <w:r>
          <w:rPr>
            <w:color w:val="0000FF"/>
          </w:rPr>
          <w:t>пункте 1.3. части 1 статьи 42</w:t>
        </w:r>
      </w:hyperlink>
      <w:r>
        <w:t xml:space="preserve"> слова "комплексного плана" заменить словом "стратегии";</w:t>
      </w:r>
    </w:p>
    <w:p w:rsidR="002A6306" w:rsidRDefault="002A6306">
      <w:pPr>
        <w:pStyle w:val="ConsPlusNormal"/>
        <w:spacing w:before="220"/>
        <w:ind w:firstLine="540"/>
        <w:jc w:val="both"/>
      </w:pPr>
      <w:r>
        <w:t xml:space="preserve">9) </w:t>
      </w:r>
      <w:hyperlink r:id="rId26" w:history="1">
        <w:r>
          <w:rPr>
            <w:color w:val="0000FF"/>
          </w:rPr>
          <w:t>пункт 1.1. части 1 статьи 43</w:t>
        </w:r>
      </w:hyperlink>
      <w:r>
        <w:t xml:space="preserve"> после слова "проекту" дополнить словом "стратегии";</w:t>
      </w:r>
    </w:p>
    <w:p w:rsidR="002A6306" w:rsidRDefault="002A6306">
      <w:pPr>
        <w:pStyle w:val="ConsPlusNormal"/>
        <w:spacing w:before="220"/>
        <w:ind w:firstLine="540"/>
        <w:jc w:val="both"/>
      </w:pPr>
      <w:r>
        <w:t xml:space="preserve">10) в </w:t>
      </w:r>
      <w:hyperlink r:id="rId27" w:history="1">
        <w:r>
          <w:rPr>
            <w:color w:val="0000FF"/>
          </w:rPr>
          <w:t>пункте 1.1. части 1 статьи 44</w:t>
        </w:r>
      </w:hyperlink>
      <w:r>
        <w:t xml:space="preserve"> слово "плана" заменить словом "стратегии";</w:t>
      </w:r>
    </w:p>
    <w:p w:rsidR="002A6306" w:rsidRDefault="002A6306">
      <w:pPr>
        <w:pStyle w:val="ConsPlusNormal"/>
        <w:spacing w:before="220"/>
        <w:ind w:firstLine="540"/>
        <w:jc w:val="both"/>
      </w:pPr>
      <w:r>
        <w:t xml:space="preserve">11) в </w:t>
      </w:r>
      <w:hyperlink r:id="rId28" w:history="1">
        <w:r>
          <w:rPr>
            <w:color w:val="0000FF"/>
          </w:rPr>
          <w:t>статье 106</w:t>
        </w:r>
      </w:hyperlink>
      <w:r>
        <w:t>:</w:t>
      </w:r>
    </w:p>
    <w:p w:rsidR="002A6306" w:rsidRDefault="002A6306">
      <w:pPr>
        <w:pStyle w:val="ConsPlusNormal"/>
        <w:spacing w:before="220"/>
        <w:ind w:firstLine="540"/>
        <w:jc w:val="both"/>
      </w:pPr>
      <w:r>
        <w:t xml:space="preserve">а) </w:t>
      </w:r>
      <w:hyperlink r:id="rId29" w:history="1">
        <w:r>
          <w:rPr>
            <w:color w:val="0000FF"/>
          </w:rPr>
          <w:t>слова</w:t>
        </w:r>
      </w:hyperlink>
      <w:r>
        <w:t xml:space="preserve"> "Пензенская городская Дума в соответствии" заменить словами "1. Пензенская городская Дума в соответствии";</w:t>
      </w:r>
    </w:p>
    <w:p w:rsidR="002A6306" w:rsidRDefault="002A6306">
      <w:pPr>
        <w:pStyle w:val="ConsPlusNormal"/>
        <w:spacing w:before="220"/>
        <w:ind w:firstLine="540"/>
        <w:jc w:val="both"/>
      </w:pPr>
      <w:r>
        <w:t xml:space="preserve">б) </w:t>
      </w:r>
      <w:hyperlink r:id="rId30" w:history="1">
        <w:r>
          <w:rPr>
            <w:color w:val="0000FF"/>
          </w:rPr>
          <w:t>дополнить</w:t>
        </w:r>
      </w:hyperlink>
      <w:r>
        <w:t xml:space="preserve"> частью 2 следующего содержания:</w:t>
      </w:r>
    </w:p>
    <w:p w:rsidR="002A6306" w:rsidRDefault="002A6306">
      <w:pPr>
        <w:pStyle w:val="ConsPlusNormal"/>
        <w:spacing w:before="220"/>
        <w:ind w:firstLine="540"/>
        <w:jc w:val="both"/>
      </w:pPr>
      <w:r>
        <w:t>"2. В случае</w:t>
      </w:r>
      <w:proofErr w:type="gramStart"/>
      <w:r>
        <w:t>,</w:t>
      </w:r>
      <w:proofErr w:type="gramEnd"/>
      <w:r>
        <w:t xml:space="preserve"> если Глава города Пензы, полномочия которого прекращены досрочно на основании правового акта Губернатора Пензенской области об отрешении от должности Главы города Пензы либо на основании решения Пензенской городской Думы об удалении Главы города Пензы в отставку, обжалует данные правовой акт или решение в судебном порядке, Пензенская городская Дума не вправе принимать решение об избрании Главы города Пензы из своего состава до вступления решения суда в законную силу</w:t>
      </w:r>
      <w:proofErr w:type="gramStart"/>
      <w:r>
        <w:t>.".</w:t>
      </w:r>
      <w:proofErr w:type="gramEnd"/>
    </w:p>
    <w:p w:rsidR="002A6306" w:rsidRDefault="002A6306">
      <w:pPr>
        <w:pStyle w:val="ConsPlusNormal"/>
        <w:spacing w:before="220"/>
        <w:ind w:firstLine="540"/>
        <w:jc w:val="both"/>
      </w:pPr>
      <w:r>
        <w:t>2. Принять настоящее решение на сессии Пензенской городской Думы и зарегистрировать его в Управлении Минюста России по Пензенской области в установленном законодательством порядке.</w:t>
      </w:r>
    </w:p>
    <w:p w:rsidR="002A6306" w:rsidRDefault="002A6306">
      <w:pPr>
        <w:pStyle w:val="ConsPlusNormal"/>
        <w:spacing w:before="220"/>
        <w:ind w:firstLine="540"/>
        <w:jc w:val="both"/>
      </w:pPr>
      <w:r>
        <w:t>3. Настоящее решение опубликовать в муниципальной газете "Пенза".</w:t>
      </w:r>
    </w:p>
    <w:p w:rsidR="002A6306" w:rsidRDefault="002A6306">
      <w:pPr>
        <w:pStyle w:val="ConsPlusNormal"/>
        <w:spacing w:before="220"/>
        <w:ind w:firstLine="540"/>
        <w:jc w:val="both"/>
      </w:pPr>
      <w:r>
        <w:t>4. Настоящее решение вступает в силу на следующий день после его официального опубликования.</w:t>
      </w:r>
    </w:p>
    <w:p w:rsidR="002A6306" w:rsidRDefault="002A6306">
      <w:pPr>
        <w:pStyle w:val="ConsPlusNormal"/>
        <w:jc w:val="right"/>
      </w:pPr>
    </w:p>
    <w:p w:rsidR="002A6306" w:rsidRDefault="002A6306">
      <w:pPr>
        <w:pStyle w:val="ConsPlusNormal"/>
        <w:jc w:val="right"/>
      </w:pPr>
      <w:r>
        <w:t>Глава города</w:t>
      </w:r>
    </w:p>
    <w:p w:rsidR="002A6306" w:rsidRDefault="002A6306">
      <w:pPr>
        <w:pStyle w:val="ConsPlusNormal"/>
        <w:jc w:val="right"/>
      </w:pPr>
      <w:r>
        <w:t>В.П.САВЕЛЬЕВ</w:t>
      </w:r>
    </w:p>
    <w:p w:rsidR="002A6306" w:rsidRDefault="002A6306">
      <w:pPr>
        <w:pStyle w:val="ConsPlusNormal"/>
        <w:jc w:val="both"/>
      </w:pPr>
    </w:p>
    <w:p w:rsidR="002A6306" w:rsidRDefault="002A6306">
      <w:pPr>
        <w:pStyle w:val="ConsPlusNormal"/>
        <w:jc w:val="both"/>
      </w:pPr>
    </w:p>
    <w:p w:rsidR="002A6306" w:rsidRDefault="002A6306">
      <w:pPr>
        <w:pStyle w:val="ConsPlusNormal"/>
        <w:pBdr>
          <w:top w:val="single" w:sz="6" w:space="0" w:color="auto"/>
        </w:pBdr>
        <w:spacing w:before="100" w:after="100"/>
        <w:jc w:val="both"/>
        <w:rPr>
          <w:sz w:val="2"/>
          <w:szCs w:val="2"/>
        </w:rPr>
      </w:pPr>
    </w:p>
    <w:p w:rsidR="00A92A37" w:rsidRDefault="00A92A37"/>
    <w:sectPr w:rsidR="00A92A37" w:rsidSect="00CE7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A6306"/>
    <w:rsid w:val="002A6306"/>
    <w:rsid w:val="00A92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6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63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71F50F9EC5C76ED68CEF6974BAA33031FDE6C6D9F39B34A23D3A6BA66CEF312437A92D486C804564DF380X8kFJ" TargetMode="External"/><Relationship Id="rId13" Type="http://schemas.openxmlformats.org/officeDocument/2006/relationships/hyperlink" Target="consultantplus://offline/ref=9A871F50F9EC5C76ED68CEF6974BAA33031FDE6C6D9F39B34A23D3A6BA66CEF312437A92D486C804564DF08CX8k8J" TargetMode="External"/><Relationship Id="rId18" Type="http://schemas.openxmlformats.org/officeDocument/2006/relationships/hyperlink" Target="consultantplus://offline/ref=9A871F50F9EC5C76ED68CEF6974BAA33031FDE6C6D9F39B34A23D3A6BA66CEF312437A92D486C804564FFA8DX8kFJ" TargetMode="External"/><Relationship Id="rId26" Type="http://schemas.openxmlformats.org/officeDocument/2006/relationships/hyperlink" Target="consultantplus://offline/ref=9A871F50F9EC5C76ED68CEF6974BAA33031FDE6C6D9F39B34A23D3A6BA66CEF312437A92D486C804564FFA86X8k8J" TargetMode="External"/><Relationship Id="rId3" Type="http://schemas.openxmlformats.org/officeDocument/2006/relationships/webSettings" Target="webSettings.xml"/><Relationship Id="rId21" Type="http://schemas.openxmlformats.org/officeDocument/2006/relationships/hyperlink" Target="consultantplus://offline/ref=9A871F50F9EC5C76ED68CEF6974BAA33031FDE6C6D9F39B34A23D3A6BA66CEF312437A92D486C804564FF280X8kBJ" TargetMode="External"/><Relationship Id="rId7" Type="http://schemas.openxmlformats.org/officeDocument/2006/relationships/hyperlink" Target="consultantplus://offline/ref=9A871F50F9EC5C76ED68CEF6974BAA33031FDE6C6D9F39B34A23D3A6BA66CEF312X4k3J" TargetMode="External"/><Relationship Id="rId12" Type="http://schemas.openxmlformats.org/officeDocument/2006/relationships/hyperlink" Target="consultantplus://offline/ref=9A871F50F9EC5C76ED68CEF6974BAA33031FDE6C6D9F39B34A23D3A6BA66CEF312437A92D486C804564FF387X8kBJ" TargetMode="External"/><Relationship Id="rId17" Type="http://schemas.openxmlformats.org/officeDocument/2006/relationships/hyperlink" Target="consultantplus://offline/ref=9A871F50F9EC5C76ED68CEF6974BAA33031FDE6C6D9F39B34A23D3A6BA66CEF312437A92D486C804564DF68DX8k3J" TargetMode="External"/><Relationship Id="rId25" Type="http://schemas.openxmlformats.org/officeDocument/2006/relationships/hyperlink" Target="consultantplus://offline/ref=9A871F50F9EC5C76ED68CEF6974BAA33031FDE6C6D9F39B34A23D3A6BA66CEF312437A92D486C804564FFA84X8k8J" TargetMode="External"/><Relationship Id="rId2" Type="http://schemas.openxmlformats.org/officeDocument/2006/relationships/settings" Target="settings.xml"/><Relationship Id="rId16" Type="http://schemas.openxmlformats.org/officeDocument/2006/relationships/hyperlink" Target="consultantplus://offline/ref=9A871F50F9EC5C76ED68CEF6974BAA33031FDE6C6D9F39B34A23D3A6BA66CEF312437A92D486C804564FFA8DX8kAJ" TargetMode="External"/><Relationship Id="rId20" Type="http://schemas.openxmlformats.org/officeDocument/2006/relationships/hyperlink" Target="consultantplus://offline/ref=9A871F50F9EC5C76ED68D0FB8127F43C001C81696C9C3BE01270D5F1E5X3k6J" TargetMode="External"/><Relationship Id="rId29" Type="http://schemas.openxmlformats.org/officeDocument/2006/relationships/hyperlink" Target="consultantplus://offline/ref=9A871F50F9EC5C76ED68CEF6974BAA33031FDE6C6D9F39B34A23D3A6BA66CEF312437A92D486C804564FFA83X8k3J" TargetMode="External"/><Relationship Id="rId1" Type="http://schemas.openxmlformats.org/officeDocument/2006/relationships/styles" Target="styles.xml"/><Relationship Id="rId6" Type="http://schemas.openxmlformats.org/officeDocument/2006/relationships/hyperlink" Target="consultantplus://offline/ref=9A871F50F9EC5C76ED68CEF6974BAA33031FDE6C6D9F39B34A23D3A6BA66CEF312437A92D486C804564CF58DX8kDJ" TargetMode="External"/><Relationship Id="rId11" Type="http://schemas.openxmlformats.org/officeDocument/2006/relationships/hyperlink" Target="consultantplus://offline/ref=9A871F50F9EC5C76ED68CEF6974BAA33031FDE6C6D9F39B34A23D3A6BA66CEF312437A92D486C804564FFA81X8kCJ" TargetMode="External"/><Relationship Id="rId24" Type="http://schemas.openxmlformats.org/officeDocument/2006/relationships/hyperlink" Target="consultantplus://offline/ref=9A871F50F9EC5C76ED68CEF6974BAA33031FDE6C6D9F39B34A23D3A6BA66CEF312437A92D486C804564CF48CX8kFJ" TargetMode="External"/><Relationship Id="rId32" Type="http://schemas.openxmlformats.org/officeDocument/2006/relationships/theme" Target="theme/theme1.xml"/><Relationship Id="rId5" Type="http://schemas.openxmlformats.org/officeDocument/2006/relationships/hyperlink" Target="consultantplus://offline/ref=9A871F50F9EC5C76ED68CEF6974BAA33031FDE6C6D9F39B34A23D3A6BA66CEF312437A92D486C804564DF08DX8k3J" TargetMode="External"/><Relationship Id="rId15" Type="http://schemas.openxmlformats.org/officeDocument/2006/relationships/hyperlink" Target="consultantplus://offline/ref=9A871F50F9EC5C76ED68CEF6974BAA33031FDE6C6D9F39B34A23D3A6BA66CEF312437A92D486C804564FFA82X8k2J" TargetMode="External"/><Relationship Id="rId23" Type="http://schemas.openxmlformats.org/officeDocument/2006/relationships/hyperlink" Target="consultantplus://offline/ref=9A871F50F9EC5C76ED68CEF6974BAA33031FDE6C6D9F39B34A23D3A6BA66CEF312437A92D486C804564FFA85X8kEJ" TargetMode="External"/><Relationship Id="rId28" Type="http://schemas.openxmlformats.org/officeDocument/2006/relationships/hyperlink" Target="consultantplus://offline/ref=9A871F50F9EC5C76ED68CEF6974BAA33031FDE6C6D9F39B34A23D3A6BA66CEF312437A92D486C804564FF083X8kDJ" TargetMode="External"/><Relationship Id="rId10" Type="http://schemas.openxmlformats.org/officeDocument/2006/relationships/hyperlink" Target="consultantplus://offline/ref=9A871F50F9EC5C76ED68CEF6974BAA33031FDE6C6D9F39B34A23D3A6BA66CEF312437A92D486C804564DF380X8kFJ" TargetMode="External"/><Relationship Id="rId19" Type="http://schemas.openxmlformats.org/officeDocument/2006/relationships/hyperlink" Target="consultantplus://offline/ref=9A871F50F9EC5C76ED68CEF6974BAA33031FDE6C6D9F39B34A23D3A6BA66CEF312437A92D486C804564FF281X8k2J"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A871F50F9EC5C76ED68CEF6974BAA33031FDE6C6D9F39B34A23D3A6BA66CEF312437A92D486C804564DF380X8kDJ" TargetMode="External"/><Relationship Id="rId14" Type="http://schemas.openxmlformats.org/officeDocument/2006/relationships/hyperlink" Target="consultantplus://offline/ref=9A871F50F9EC5C76ED68CEF6974BAA33031FDE6C6D9F39B34A23D3A6BA66CEF312437A92D486C804564DF686X8kEJ" TargetMode="External"/><Relationship Id="rId22" Type="http://schemas.openxmlformats.org/officeDocument/2006/relationships/hyperlink" Target="consultantplus://offline/ref=9A871F50F9EC5C76ED68CEF6974BAA33031FDE6C6D9F39B34A23D3A6BA66CEF312437A92D486C804564FFA8DX8kDJ" TargetMode="External"/><Relationship Id="rId27" Type="http://schemas.openxmlformats.org/officeDocument/2006/relationships/hyperlink" Target="consultantplus://offline/ref=9A871F50F9EC5C76ED68CEF6974BAA33031FDE6C6D9F39B34A23D3A6BA66CEF312437A92D486C804564CF584X8kBJ" TargetMode="External"/><Relationship Id="rId30" Type="http://schemas.openxmlformats.org/officeDocument/2006/relationships/hyperlink" Target="consultantplus://offline/ref=9A871F50F9EC5C76ED68CEF6974BAA33031FDE6C6D9F39B34A23D3A6BA66CEF312437A92D486C804564FF083X8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1182</Words>
  <Characters>6744</Characters>
  <Application>Microsoft Office Word</Application>
  <DocSecurity>0</DocSecurity>
  <Lines>56</Lines>
  <Paragraphs>15</Paragraphs>
  <ScaleCrop>false</ScaleCrop>
  <Company>-</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2018-01-17T09:36:00Z</dcterms:created>
  <dcterms:modified xsi:type="dcterms:W3CDTF">2018-01-17T09:37:00Z</dcterms:modified>
</cp:coreProperties>
</file>